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519" w:rsidRPr="00CD6519" w:rsidRDefault="00CD6519" w:rsidP="00CD651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CD6519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5 декабря 2018 г. N 769н</w:t>
      </w:r>
      <w:r w:rsidRPr="00CD6519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"Няня (работник по присмотру и уходу за детьми)"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D6519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CD6519">
          <w:rPr>
            <w:rFonts w:ascii="Arial" w:hAnsi="Arial" w:cs="Arial"/>
            <w:color w:val="106BBE"/>
            <w:sz w:val="24"/>
            <w:szCs w:val="24"/>
          </w:rPr>
          <w:t>пунктом 16</w:t>
        </w:r>
      </w:hyperlink>
      <w:r w:rsidRPr="00CD6519">
        <w:rPr>
          <w:rFonts w:ascii="Arial" w:hAnsi="Arial" w:cs="Arial"/>
          <w:sz w:val="24"/>
          <w:szCs w:val="24"/>
        </w:rPr>
        <w:t xml:space="preserve"> Правил разработки и утверждения профессиональных стандартов, утвержденных </w:t>
      </w:r>
      <w:hyperlink r:id="rId5" w:history="1">
        <w:r w:rsidRPr="00CD6519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CD6519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293; 2014, N 39, ст. 5266; 2016, N 21, ст. 3002; 2018, N 8, ст. 1210), приказываю: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CD6519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CD6519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CD6519">
        <w:rPr>
          <w:rFonts w:ascii="Arial" w:hAnsi="Arial" w:cs="Arial"/>
          <w:sz w:val="24"/>
          <w:szCs w:val="24"/>
        </w:rPr>
        <w:t xml:space="preserve"> "Няня (работник по присмотру и уходу за детьми)".</w:t>
      </w:r>
    </w:p>
    <w:bookmarkEnd w:id="0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М.А. Топилин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D6519">
        <w:rPr>
          <w:rFonts w:ascii="Arial" w:hAnsi="Arial" w:cs="Arial"/>
          <w:sz w:val="24"/>
          <w:szCs w:val="24"/>
        </w:rPr>
        <w:t>Зарегистрировано в Минюсте РФ 25 декабря 2018 г.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D6519">
        <w:rPr>
          <w:rFonts w:ascii="Arial" w:hAnsi="Arial" w:cs="Arial"/>
          <w:sz w:val="24"/>
          <w:szCs w:val="24"/>
        </w:rPr>
        <w:t>Регистрационный N 53158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" w:name="sub_1000"/>
      <w:r w:rsidRPr="00CD6519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1"/>
    <w:p w:rsidR="00CD6519" w:rsidRPr="00CD6519" w:rsidRDefault="00CD6519" w:rsidP="00CD651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CD651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6" w:history="1">
        <w:r w:rsidRPr="00CD651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CD651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CD6519" w:rsidRPr="00CD6519" w:rsidRDefault="00CD6519" w:rsidP="00CD651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CD651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CD651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CD651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няни (работника по присмотру и уходу за детьми)</w:t>
      </w:r>
    </w:p>
    <w:p w:rsidR="00CD6519" w:rsidRPr="00CD6519" w:rsidRDefault="00CD6519" w:rsidP="00CD651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CD6519">
        <w:rPr>
          <w:rFonts w:ascii="Arial" w:hAnsi="Arial" w:cs="Arial"/>
          <w:b/>
          <w:bCs/>
          <w:color w:val="26282F"/>
          <w:sz w:val="24"/>
          <w:szCs w:val="24"/>
        </w:rPr>
        <w:t>УТВЕРЖДЕН</w:t>
      </w:r>
      <w:r w:rsidRPr="00CD6519">
        <w:rPr>
          <w:rFonts w:ascii="Arial" w:hAnsi="Arial" w:cs="Arial"/>
          <w:b/>
          <w:bCs/>
          <w:color w:val="26282F"/>
          <w:sz w:val="24"/>
          <w:szCs w:val="24"/>
        </w:rPr>
        <w:br/>
      </w:r>
      <w:hyperlink w:anchor="sub_0" w:history="1">
        <w:r w:rsidRPr="00CD6519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CD6519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</w:t>
      </w:r>
      <w:r w:rsidRPr="00CD6519">
        <w:rPr>
          <w:rFonts w:ascii="Arial" w:hAnsi="Arial" w:cs="Arial"/>
          <w:b/>
          <w:bCs/>
          <w:color w:val="26282F"/>
          <w:sz w:val="24"/>
          <w:szCs w:val="24"/>
        </w:rPr>
        <w:br/>
        <w:t>труда и социальной защиты</w:t>
      </w:r>
      <w:r w:rsidRPr="00CD6519">
        <w:rPr>
          <w:rFonts w:ascii="Arial" w:hAnsi="Arial" w:cs="Arial"/>
          <w:b/>
          <w:bCs/>
          <w:color w:val="26282F"/>
          <w:sz w:val="24"/>
          <w:szCs w:val="24"/>
        </w:rPr>
        <w:br/>
        <w:t>Российской Федерации</w:t>
      </w:r>
      <w:r w:rsidRPr="00CD6519">
        <w:rPr>
          <w:rFonts w:ascii="Arial" w:hAnsi="Arial" w:cs="Arial"/>
          <w:b/>
          <w:bCs/>
          <w:color w:val="26282F"/>
          <w:sz w:val="24"/>
          <w:szCs w:val="24"/>
        </w:rPr>
        <w:br/>
        <w:t>от 5 декабря 2018 г. N 769н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CD6519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CD6519">
        <w:rPr>
          <w:rFonts w:ascii="Arial" w:hAnsi="Arial" w:cs="Arial"/>
          <w:b/>
          <w:bCs/>
          <w:color w:val="26282F"/>
          <w:sz w:val="24"/>
          <w:szCs w:val="24"/>
        </w:rPr>
        <w:br/>
        <w:t>Няня (работник по присмотру и уходу за детьми)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0"/>
        <w:gridCol w:w="3085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1219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7100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" w:name="sub_100"/>
      <w:r w:rsidRPr="00CD6519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2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5"/>
        <w:gridCol w:w="824"/>
        <w:gridCol w:w="1196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Деятельность по присмотру и уходу за детьми дошкольного возраста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03.014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8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D6519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5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Присмотр и уход за детьми для обеспечения их психического и физического развития, охраны жизни и здоровья, социальной адаптации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D6519">
        <w:rPr>
          <w:rFonts w:ascii="Arial" w:hAnsi="Arial" w:cs="Arial"/>
          <w:sz w:val="24"/>
          <w:szCs w:val="24"/>
        </w:rPr>
        <w:t>Группа занятий: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"/>
        <w:gridCol w:w="3494"/>
        <w:gridCol w:w="2299"/>
        <w:gridCol w:w="2938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5311</w:t>
              </w:r>
            </w:hyperlink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Работники по уходу за детьми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9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11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</w:t>
              </w:r>
            </w:hyperlink>
            <w:r w:rsidRPr="00CD651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0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CD651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D6519">
        <w:rPr>
          <w:rFonts w:ascii="Arial" w:hAnsi="Arial" w:cs="Arial"/>
          <w:sz w:val="24"/>
          <w:szCs w:val="24"/>
        </w:rPr>
        <w:lastRenderedPageBreak/>
        <w:t>Отнесение к видам экономической деятельности: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2"/>
        <w:gridCol w:w="7503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7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1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hyperlink w:anchor="sub_12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2</w:t>
              </w:r>
            </w:hyperlink>
            <w:r w:rsidRPr="00CD651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5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" w:name="sub_200"/>
      <w:r w:rsidRPr="00CD6519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</w:t>
      </w:r>
      <w:r w:rsidRPr="00CD6519">
        <w:rPr>
          <w:rFonts w:ascii="Arial" w:hAnsi="Arial" w:cs="Arial"/>
          <w:b/>
          <w:bCs/>
          <w:color w:val="26282F"/>
          <w:sz w:val="24"/>
          <w:szCs w:val="24"/>
        </w:rPr>
        <w:br/>
        <w:t>(функциональная карта вида профессиональной деятельности)</w:t>
      </w:r>
    </w:p>
    <w:bookmarkEnd w:id="3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3"/>
        <w:gridCol w:w="2621"/>
        <w:gridCol w:w="1907"/>
        <w:gridCol w:w="6689"/>
        <w:gridCol w:w="1168"/>
        <w:gridCol w:w="1771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562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0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Присмотр и уход за детьми в организациях и на дому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Уход за детьми младенческого возраста (до 1 года)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А/01.3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0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Уход за детьми раннего возраста (от 1 года до 3 лет)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А/02.3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0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Присмотр за детьми дошкольного возраста от 3 лет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А/03.3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0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Присмотр и уход за детьми дошкольного возраста с ограниченными возможностями здоровья (далее - ОВЗ) и детьми-инвалидами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А/04.3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300"/>
      <w:r w:rsidRPr="00CD6519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4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sub_31"/>
      <w:r w:rsidRPr="00CD6519">
        <w:rPr>
          <w:rFonts w:ascii="Arial" w:hAnsi="Arial" w:cs="Arial"/>
          <w:sz w:val="24"/>
          <w:szCs w:val="24"/>
        </w:rPr>
        <w:t>3.1. Обобщенная трудовая функция</w:t>
      </w:r>
    </w:p>
    <w:bookmarkEnd w:id="5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Присмотр и уход за детьми в организациях и на дому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1"/>
        <w:gridCol w:w="8056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8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Няня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6"/>
        <w:gridCol w:w="8061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8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Среднее общее образование и профессиональное обучение по программам профессиональной подготовки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8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8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 </w:t>
            </w:r>
            <w:hyperlink w:anchor="sub_13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3</w:t>
              </w:r>
            </w:hyperlink>
            <w:r w:rsidRPr="00CD6519">
              <w:rPr>
                <w:rFonts w:ascii="Arial" w:hAnsi="Arial" w:cs="Arial"/>
                <w:sz w:val="24"/>
                <w:szCs w:val="24"/>
              </w:rPr>
              <w:t xml:space="preserve"> Соблюдение условий, изложенных в </w:t>
            </w:r>
            <w:hyperlink r:id="rId12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статье 351.1</w:t>
              </w:r>
            </w:hyperlink>
            <w:r w:rsidRPr="00CD6519">
              <w:rPr>
                <w:rFonts w:ascii="Arial" w:hAnsi="Arial" w:cs="Arial"/>
                <w:sz w:val="24"/>
                <w:szCs w:val="24"/>
              </w:rPr>
              <w:t xml:space="preserve"> Трудового кодекса Российской Федерации</w:t>
            </w:r>
            <w:hyperlink w:anchor="sub_14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4</w:t>
              </w:r>
            </w:hyperlink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8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этики.</w:t>
            </w:r>
          </w:p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Прохождение обучения оказанию первой помощи детям дошкольного возраста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D6519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7"/>
        <w:gridCol w:w="1514"/>
        <w:gridCol w:w="5631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5311</w:t>
              </w:r>
            </w:hyperlink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Работники по уходу за детьми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31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  <w:hyperlink w:anchor="sub_15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CD6519">
                <w:rPr>
                  <w:rFonts w:ascii="Arial" w:hAnsi="Arial" w:cs="Arial"/>
                  <w:color w:val="106BBE"/>
                  <w:sz w:val="24"/>
                  <w:szCs w:val="24"/>
                </w:rPr>
                <w:t>15135</w:t>
              </w:r>
            </w:hyperlink>
          </w:p>
        </w:tc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Няня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311"/>
      <w:r w:rsidRPr="00CD6519">
        <w:rPr>
          <w:rFonts w:ascii="Arial" w:hAnsi="Arial" w:cs="Arial"/>
          <w:sz w:val="24"/>
          <w:szCs w:val="24"/>
        </w:rPr>
        <w:t>3.1.1. Трудовая функция</w:t>
      </w:r>
    </w:p>
    <w:bookmarkEnd w:id="6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Уход за детьми младенческого возраста (до 1 года)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А/01.3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13"/>
        <w:gridCol w:w="8035"/>
        <w:gridCol w:w="10"/>
        <w:gridCol w:w="13"/>
      </w:tblGrid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Смена белья и одежды детей младенческого возраста в соответствии с режимом дня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Приготовление пищи и кормление детей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Осуществление гигиенического ухода за детьми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Укладывание детей младенческого возраста в постель и присмотр за ними во время сна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Проведение развивающих игр и упражнений с детьми младенческого возраста в помещении и на свежем воздухе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Поддержание санитарно-гигиенического состояния помещений, оборудования, постельного белья и игрушек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Информирование родителей (законных представителей, родственников) детей о самочувствии ребенка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замену белья и одежды детей младенческого возраста по мере необходимости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Устанавливать контакт с детьми младенческого возраста с учетом их физического и психического состояния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Учитывать индивидуальные потребности и особенности детей младенческого возраста в организации ухода за ними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подготовку и проведение кормления детей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Проводить развивающие игры и упражнения с детьми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Следить за соблюдением гигиены детей младенческого возраста и проводить гигиенические процедуры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помощь в организации оздоровительных мероприятий, способствующих профилактике заболеваний у детей младенческого возраста и укреплению их здоровья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присмотр за детьми младенческого возраста с целью обеспечения их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первую помощь детям младенческого возраста, осуществлять вызов медицинских служб или работников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Выполнять требования охраны труда и пожарной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уход за детьми младенческого возраста с соблюдением санитарно-гигиенического режима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санитарных правил и норм к осуществлению ухода за детьми младенческого возраста в организованных группах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Содержание деятельности по уходу за детьми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Современные методы и средства ухода за детьми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учета индивидуальных потребностей и особенностей детей младенческого возраста в организации ухода за ними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2"/>
          <w:wAfter w:w="23" w:type="dxa"/>
        </w:trPr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Развивающие игры и упражнения для детей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45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Формы и методы проведения оздоровительных мероприятий, способствующих профилактике заболеваний у детей младенческого возраста с учетом группы здоровья и укреплению их здоровья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оказания первой помощи детям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обеспечения безопасности деятельности детей младенческого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охраны труда и пожарной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8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312"/>
      <w:r w:rsidRPr="00CD6519">
        <w:rPr>
          <w:rFonts w:ascii="Arial" w:hAnsi="Arial" w:cs="Arial"/>
          <w:sz w:val="24"/>
          <w:szCs w:val="24"/>
        </w:rPr>
        <w:t>3.1.2. Трудовая функция</w:t>
      </w:r>
    </w:p>
    <w:bookmarkEnd w:id="7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Уход за детьми раннего возраста (от 1 года до 3 лет)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А/02.3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7"/>
        <w:gridCol w:w="8063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Смена белья и одежды детям раннего возраста по мере необходимости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Помощь детям раннего возраста в приеме пищи, формирование у них навыка самостоятельного приема пищи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Помощь детям раннего возраста при гигиенических процедурах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Организация сна детей раннего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Проведение подвижных, развивающих игр с детьми раннего возраста в помещении и на свежем воздухе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Информирование родителей (законных представителей, родственников) детей об их самочувствии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Поддержание санитарно-гигиенического состояния помещений, оборудования, постельного белья и игрушек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деятельность по уходу за детьми раннего возраста в соответствии с режимом дня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подготовку к приему пищи детьми, оказывать им помощь в приеме пищи и приучать к самостоятельному приему пищи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Устанавливать контакт с детьми раннего возраста с учетом их физического и психического состояния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Учитывать индивидуальные потребности и особенности детей в организации ухода за ними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организацию полноценного отдыха, сна детей раннего возраста, присмотр за ними во время сна, оказывать им помощь в подготовке ко сну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Организовывать подвижные, развивающие игры с детьми раннего возраста в помещении и на свежем воздухе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помощь в организации оздоровительных мероприятий, способствующих профилактике заболеваний у детей раннего возраста и укреплению их здоровья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помощь детям раннего возраста в самообслуживании, при гигиенических процедурах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присмотр за детьми раннего возраста с целью обеспечения их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первую помощь детям раннего возраста; осуществлять вызов медицинских служб или работников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Выполнять требования охраны труда и пожарной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санитарных правил и норм к осуществлению ухода за детьми раннего возраста при осуществлении ухода в организованных группах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Содержание деятельности по уходу за детьми раннего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осуществления деятельности по уходу за детьми раннего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учета индивидуальных потребностей и особенностей детей раннего возраста в организации ухода за ними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Формы и методы проведения оздоровительных мероприятий, способствующих профилактике заболеваний у детей раннего возраста и укреплению их здоровья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Приемы оказания помощи детям раннего возраста в самообслуживании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оказания первой помощи детям раннего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обеспечения безопасности деятельности детей раннего возраста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охраны труда и пожарной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313"/>
      <w:r w:rsidRPr="00CD6519">
        <w:rPr>
          <w:rFonts w:ascii="Arial" w:hAnsi="Arial" w:cs="Arial"/>
          <w:sz w:val="24"/>
          <w:szCs w:val="24"/>
        </w:rPr>
        <w:t>3.1.3. Трудовая функция</w:t>
      </w:r>
    </w:p>
    <w:bookmarkEnd w:id="8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Присмотр за детьми дошкольного возраста от 3 лет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А/03.3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8120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Оказание помощи детям дошкольного возраста (от 3 лет) в одевании и раздевании по мере необходимости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Оказание помощи детям в возрасте от 3 лет в самостоятельном приеме пищи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Оказание помощи детям дошкольного возраста (от 3 лет) в развитии навыков самообслуживания и гигиены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Присмотр за детьми дошкольного возраста (от 3 лет) во время сна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Проведение подвижных, развивающих игр с детьми дошкольного возраста (от 3 лет)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Сопровождение детей дошкольного возраста (от 3 лет) на прогулках, занятиях и мероприятиях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Контроль поведения детей дошкольного возраста (от 3 лет) в ситуациях их взаимодействия с другими детьми с целью обеспечения их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Информирование родителей (законных представителей, родственников) детей об их самочувствии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Поддержание санитарно-гигиенического состояния помещений, оборудования, постельного белья и игрушек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Устанавливать контакт с детьми дошкольного возраста от 3 лет с учетом их физического и психического состояния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наблюдение за поведением детей дошкольного возраста от 3 лет с целью обеспечения их безопасности в ходе взаимодействия с другими детьми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помощь детям дошкольного возраста (от 3 лет) в самообслуживании (одевание, раздевание, гигиенические процедуры, прием пищи)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сопровождение детей дошкольного возраста во время прогулок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Организовывать питание детей дошкольного возраста (от 3 лет)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Организовывать полноценный отдых, сон детей дошкольного возраста (от 3 лет), осуществлять присмотр за ними во время сна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Проводить подвижные, развивающие игры с детьми дошкольного возраста (от 3 лет)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помощь в организации оздоровительных мероприятий, способствующих профилактике заболеваний у детей дошкольного возраста (от 3 лет) и укреплению их здоровья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Выполнять требования охраны труда и пожарной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первую помощь детям дошкольного возраста от 3 лет, осуществлять вызов медицинских служб или работников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санитарных правил и норм к осуществлению ухода за детьми дошкольного возраста (от 3 лет) при осуществлении ухода в организованных группах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Формы и методы наблюдения за психическим и физическим состоянием детей дошкольного возраста от 3 лет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поддержания положительных взаимоотношений в группе детей от 3 лет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Подвижные, развивающие игры для детей дошкольного возраста (от 3 лет)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Формы и методы проведения оздоровительных мероприятий, способствующих профилактике заболеваний у детей дошкольного возраста (от 3 лет) и укреплению их здоровья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оказания помощи детям от 3 лет в самообслуживании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Формы и методы формирования у детей опыта соблюдения правил здорового образа жизни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обеспечения безопасности деятельности детей дошкольного возраста от 3 лет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оказания первой помощи детям дошкольного возраста от 3 лет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охраны труда и пожарной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8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314"/>
      <w:r w:rsidRPr="00CD6519">
        <w:rPr>
          <w:rFonts w:ascii="Arial" w:hAnsi="Arial" w:cs="Arial"/>
          <w:sz w:val="24"/>
          <w:szCs w:val="24"/>
        </w:rPr>
        <w:t>3.1.4. Трудовая функция</w:t>
      </w:r>
    </w:p>
    <w:bookmarkEnd w:id="9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7"/>
        <w:gridCol w:w="3640"/>
        <w:gridCol w:w="1080"/>
        <w:gridCol w:w="987"/>
        <w:gridCol w:w="1677"/>
        <w:gridCol w:w="1027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Присмотр и уход за детьми дошкольного возраста с ограниченными возможностями здоровья (ОВЗ) и детьми-инвалидами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А/04.3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381"/>
        <w:gridCol w:w="567"/>
        <w:gridCol w:w="1962"/>
        <w:gridCol w:w="1378"/>
        <w:gridCol w:w="2446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8068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Оказание помощи детям с ОВЗ и детям-инвалидам в одевании и раздевании по мере необходимости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Оказание помощи детям с ОВЗ и детям-инвалидам в приеме пищи с учетом их индивидуальных особенностей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Оказание помощи детям с ОВЗ и детям-инвалидам при гигиенических процедурах с учетом их индивидуальных особенностей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Организация полноценного отдыха, сна детей с ОВЗ и детей-инвалидов, присмотр за ними во время сна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Сопровождение детей с ОВЗ и детей-инвалидов в ходе творческих занятий, развивающих игр с учетом их индивидуальных особенностей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Сопровождение детей с ОВЗ и детей-инвалидов на прогулках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Информирование родителей (законных представителей, родственников) детей с ОВЗ и детей-инвалидов об их самочувствии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Поддержание санитарно-гигиенического состояния помещений, оборудования, постельного белья и игрушек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Осуществлять деятельность по уходу за детьми с ОВЗ и детьми-инвалидами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Устанавливать контакт с детьми с ОВЗ и детьми-инвалидами с учетом их физического и психического состояния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Учитывать индивидуальные потребности и особенности детей с ОВЗ и детей-инвалидов в организации ухода за ними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Наблюдать за взаимодействием здоровых детей с детьми с ОВЗ и детьми-инвалидами, поддерживать их положительные взаимоотношения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помощь детям с ОВЗ и детям-инвалидам в приеме пищи с учетом их индивидуальных особенностей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помощь детям с ОВЗ и детям-инвалидам при гигиенических процедурах с учетом их индивидуальных особенностей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Использовать технические средства реабилитации при организации ухода за детьми с ОВЗ и детьми-инвалидами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Организовывать полноценный отдых, сон детей с ОВЗ и детей-инвалидов, присмотр за ними во время сна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Учитывать индивидуальные особенности при сопровождении детей с ОВЗ и детей-инвалидов на прогулках, в ходе творческих занятий, развивающих игр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помощь в организации оздоровительных мероприятий по назначению педиатра, способствующих профилактике заболеваний у детей с ОВЗ и у детей-инвалидов, укреплению их здоровья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Оказывать первую помощь детям дошкольного возраста с ОВЗ и детям-инвалидам; осуществлять вызов медицинских служб или работников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санитарных правил и норм к осуществлению ухода за детьми с ОВЗ и детьми-инвалидами в разных типах образовательных и иных организаций, работающих с детьми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осуществления деятельности по уходу за детьми с ОВЗ и детьми-инвалидами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Подходы к сопровождению детей с ОВЗ и детей-инвалидов в ходе развивающих игр, творческих занятий, прогулок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Формы и методы проведения оздоровительных мероприятий, способствующих профилактике заболеваний у детей с ОВЗ и у детей-инвалидов, укреплению их здоровья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Формы и методы формирования у детей с ОВЗ и у детей-инвалидов опыта соблюдения правил здорового образа жизни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поддержания положительных взаимоотношений здоровых детей с детьми с ОВЗ и детьми-инвалидами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учета индивидуальных потребностей и особенностей детей с ОВЗ и детей-инвалидов в организации ухода за ними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оказания первой помощи детям с ОВЗ и детям-инвалидам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Способы обеспечения безопасности деятельности детей с ОВЗ и детей-инвалидов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Требования охраны труда и пожарной безопасности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21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8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0" w:name="sub_400"/>
      <w:r w:rsidRPr="00CD6519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10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41"/>
      <w:r w:rsidRPr="00CD6519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11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122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101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ФГБНУ "Институт изучения детства, семьи и воспитания Российской академии образования", город Москва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Директор</w:t>
            </w:r>
          </w:p>
        </w:tc>
        <w:tc>
          <w:tcPr>
            <w:tcW w:w="51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Волосовец Татьяна Владимировна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42"/>
      <w:r w:rsidRPr="00CD6519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12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9608"/>
      </w:tblGrid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Межрегиональная благотворительная общественная организация "Социальная сеть добровольческих инициатив "СоСеДИ", город Москва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Автономная некоммерческая организация оценки регулирующего воздействия управленческих решений "Институт научно-общественной экспертизы", город Москва</w:t>
            </w:r>
          </w:p>
        </w:tc>
      </w:tr>
      <w:tr w:rsidR="00CD6519" w:rsidRPr="00CD6519">
        <w:tblPrEx>
          <w:tblCellMar>
            <w:top w:w="0" w:type="dxa"/>
            <w:bottom w:w="0" w:type="dxa"/>
          </w:tblCellMar>
        </w:tblPrEx>
        <w:tc>
          <w:tcPr>
            <w:tcW w:w="6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519" w:rsidRPr="00CD6519" w:rsidRDefault="00CD6519" w:rsidP="00CD6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D6519">
              <w:rPr>
                <w:rFonts w:ascii="Arial" w:hAnsi="Arial" w:cs="Arial"/>
                <w:sz w:val="24"/>
                <w:szCs w:val="24"/>
              </w:rPr>
              <w:t>Общественное движение "Гражданское достоинство", город Москва</w:t>
            </w:r>
          </w:p>
        </w:tc>
      </w:tr>
    </w:tbl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CD6519">
        <w:rPr>
          <w:rFonts w:ascii="Courier New" w:hAnsi="Courier New" w:cs="Courier New"/>
        </w:rPr>
        <w:t>──────────────────────────────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11"/>
      <w:r w:rsidRPr="00CD6519">
        <w:rPr>
          <w:rFonts w:ascii="Arial" w:hAnsi="Arial" w:cs="Arial"/>
          <w:sz w:val="24"/>
          <w:szCs w:val="24"/>
          <w:vertAlign w:val="superscript"/>
        </w:rPr>
        <w:t>1</w:t>
      </w:r>
      <w:r w:rsidRPr="00CD6519">
        <w:rPr>
          <w:rFonts w:ascii="Arial" w:hAnsi="Arial" w:cs="Arial"/>
          <w:sz w:val="24"/>
          <w:szCs w:val="24"/>
        </w:rPr>
        <w:t xml:space="preserve"> </w:t>
      </w:r>
      <w:hyperlink r:id="rId17" w:history="1">
        <w:r w:rsidRPr="00CD651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 занятий</w:t>
        </w:r>
      </w:hyperlink>
      <w:r w:rsidRPr="00CD6519">
        <w:rPr>
          <w:rFonts w:ascii="Arial" w:hAnsi="Arial" w:cs="Arial"/>
          <w:sz w:val="24"/>
          <w:szCs w:val="24"/>
        </w:rPr>
        <w:t>.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12"/>
      <w:bookmarkEnd w:id="13"/>
      <w:r w:rsidRPr="00CD6519">
        <w:rPr>
          <w:rFonts w:ascii="Arial" w:hAnsi="Arial" w:cs="Arial"/>
          <w:sz w:val="24"/>
          <w:szCs w:val="24"/>
          <w:vertAlign w:val="superscript"/>
        </w:rPr>
        <w:lastRenderedPageBreak/>
        <w:t>2</w:t>
      </w:r>
      <w:r w:rsidRPr="00CD6519">
        <w:rPr>
          <w:rFonts w:ascii="Arial" w:hAnsi="Arial" w:cs="Arial"/>
          <w:sz w:val="24"/>
          <w:szCs w:val="24"/>
        </w:rPr>
        <w:t xml:space="preserve"> </w:t>
      </w:r>
      <w:hyperlink r:id="rId18" w:history="1">
        <w:r w:rsidRPr="00CD651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CD6519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13"/>
      <w:bookmarkEnd w:id="14"/>
      <w:r w:rsidRPr="00CD6519">
        <w:rPr>
          <w:rFonts w:ascii="Arial" w:hAnsi="Arial" w:cs="Arial"/>
          <w:sz w:val="24"/>
          <w:szCs w:val="24"/>
          <w:vertAlign w:val="superscript"/>
        </w:rPr>
        <w:t xml:space="preserve">3 </w:t>
      </w:r>
      <w:hyperlink r:id="rId19" w:history="1">
        <w:r w:rsidRPr="00CD6519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CD6519">
        <w:rPr>
          <w:rFonts w:ascii="Arial" w:hAnsi="Arial" w:cs="Arial"/>
          <w:sz w:val="24"/>
          <w:szCs w:val="24"/>
        </w:rPr>
        <w:t xml:space="preserve"> Минздравсоцразвития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 22111), с изменениями, внесенными приказами Минздрава России </w:t>
      </w:r>
      <w:hyperlink r:id="rId20" w:history="1">
        <w:r w:rsidRPr="00CD6519">
          <w:rPr>
            <w:rFonts w:ascii="Arial" w:hAnsi="Arial" w:cs="Arial"/>
            <w:color w:val="106BBE"/>
            <w:sz w:val="24"/>
            <w:szCs w:val="24"/>
          </w:rPr>
          <w:t>от 15 мая 2013 г. N 296н</w:t>
        </w:r>
      </w:hyperlink>
      <w:r w:rsidRPr="00CD6519">
        <w:rPr>
          <w:rFonts w:ascii="Arial" w:hAnsi="Arial" w:cs="Arial"/>
          <w:sz w:val="24"/>
          <w:szCs w:val="24"/>
        </w:rPr>
        <w:t xml:space="preserve"> (зарегистрирован Минюстом России 3 июля 2013 г., регистрационный N 28970) и </w:t>
      </w:r>
      <w:hyperlink r:id="rId21" w:history="1">
        <w:r w:rsidRPr="00CD6519">
          <w:rPr>
            <w:rFonts w:ascii="Arial" w:hAnsi="Arial" w:cs="Arial"/>
            <w:color w:val="106BBE"/>
            <w:sz w:val="24"/>
            <w:szCs w:val="24"/>
          </w:rPr>
          <w:t>от 5 декабря 2014 г. N 801н</w:t>
        </w:r>
      </w:hyperlink>
      <w:r w:rsidRPr="00CD6519">
        <w:rPr>
          <w:rFonts w:ascii="Arial" w:hAnsi="Arial" w:cs="Arial"/>
          <w:sz w:val="24"/>
          <w:szCs w:val="24"/>
        </w:rPr>
        <w:t xml:space="preserve"> (зарегистрирован Минюстом России 3 февраля 2015 г., регистрационный N 35848), </w:t>
      </w:r>
      <w:hyperlink r:id="rId22" w:history="1">
        <w:r w:rsidRPr="00CD6519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CD6519">
        <w:rPr>
          <w:rFonts w:ascii="Arial" w:hAnsi="Arial" w:cs="Arial"/>
          <w:sz w:val="24"/>
          <w:szCs w:val="24"/>
        </w:rPr>
        <w:t xml:space="preserve"> Минтруда России, Минздрава России от 6 февраля 2018 г. N 62н/49н (зарегистрирован Минюстом России 2 марта 2018 г., регистрационный N 50237).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14"/>
      <w:bookmarkEnd w:id="15"/>
      <w:r w:rsidRPr="00CD6519">
        <w:rPr>
          <w:rFonts w:ascii="Arial" w:hAnsi="Arial" w:cs="Arial"/>
          <w:sz w:val="24"/>
          <w:szCs w:val="24"/>
          <w:vertAlign w:val="superscript"/>
        </w:rPr>
        <w:t>4</w:t>
      </w:r>
      <w:r w:rsidRPr="00CD6519">
        <w:rPr>
          <w:rFonts w:ascii="Arial" w:hAnsi="Arial" w:cs="Arial"/>
          <w:sz w:val="24"/>
          <w:szCs w:val="24"/>
        </w:rPr>
        <w:t xml:space="preserve"> Трудовой кодекс Российской Федерации </w:t>
      </w:r>
      <w:hyperlink r:id="rId23" w:history="1">
        <w:r w:rsidRPr="00CD6519">
          <w:rPr>
            <w:rFonts w:ascii="Arial" w:hAnsi="Arial" w:cs="Arial"/>
            <w:color w:val="106BBE"/>
            <w:sz w:val="24"/>
            <w:szCs w:val="24"/>
          </w:rPr>
          <w:t>статья 351.1</w:t>
        </w:r>
      </w:hyperlink>
      <w:r w:rsidRPr="00CD6519">
        <w:rPr>
          <w:rFonts w:ascii="Arial" w:hAnsi="Arial" w:cs="Arial"/>
          <w:sz w:val="24"/>
          <w:szCs w:val="24"/>
        </w:rPr>
        <w:t xml:space="preserve"> (Собрание законодательства Российской Федерации, 2002, N 1, ст. 3; 2010, N 52, ст. 7002; 2015, N 1, ст. 42, N 29, ст. 4363).</w:t>
      </w:r>
    </w:p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15"/>
      <w:bookmarkEnd w:id="16"/>
      <w:r w:rsidRPr="00CD6519">
        <w:rPr>
          <w:rFonts w:ascii="Arial" w:hAnsi="Arial" w:cs="Arial"/>
          <w:sz w:val="24"/>
          <w:szCs w:val="24"/>
          <w:vertAlign w:val="superscript"/>
        </w:rPr>
        <w:t>5</w:t>
      </w:r>
      <w:r w:rsidRPr="00CD6519">
        <w:rPr>
          <w:rFonts w:ascii="Arial" w:hAnsi="Arial" w:cs="Arial"/>
          <w:sz w:val="24"/>
          <w:szCs w:val="24"/>
        </w:rPr>
        <w:t xml:space="preserve"> </w:t>
      </w:r>
      <w:hyperlink r:id="rId24" w:history="1">
        <w:r w:rsidRPr="00CD651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CD6519">
        <w:rPr>
          <w:rFonts w:ascii="Arial" w:hAnsi="Arial" w:cs="Arial"/>
          <w:sz w:val="24"/>
          <w:szCs w:val="24"/>
        </w:rPr>
        <w:t xml:space="preserve"> профессий рабочих, должностей служащих и тарифных разрядов.</w:t>
      </w:r>
    </w:p>
    <w:bookmarkEnd w:id="17"/>
    <w:p w:rsidR="00CD6519" w:rsidRPr="00CD6519" w:rsidRDefault="00CD6519" w:rsidP="00CD65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>
      <w:bookmarkStart w:id="18" w:name="_GoBack"/>
      <w:bookmarkEnd w:id="18"/>
    </w:p>
    <w:sectPr w:rsidR="00286AA4" w:rsidSect="003D27F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3D"/>
    <w:rsid w:val="00286AA4"/>
    <w:rsid w:val="00B2403D"/>
    <w:rsid w:val="00C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8D4E3-870D-44D7-9AE9-02EA6C65B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68844.5311" TargetMode="External"/><Relationship Id="rId13" Type="http://schemas.openxmlformats.org/officeDocument/2006/relationships/hyperlink" Target="garantF1://70868844.0" TargetMode="External"/><Relationship Id="rId18" Type="http://schemas.openxmlformats.org/officeDocument/2006/relationships/hyperlink" Target="garantF1://70550726.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garantF1://70760676.0" TargetMode="External"/><Relationship Id="rId7" Type="http://schemas.openxmlformats.org/officeDocument/2006/relationships/hyperlink" Target="garantF1://55631632.0" TargetMode="External"/><Relationship Id="rId12" Type="http://schemas.openxmlformats.org/officeDocument/2006/relationships/hyperlink" Target="garantF1://12025268.3511" TargetMode="External"/><Relationship Id="rId17" Type="http://schemas.openxmlformats.org/officeDocument/2006/relationships/hyperlink" Target="garantF1://70868844.0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1448770.15135" TargetMode="External"/><Relationship Id="rId20" Type="http://schemas.openxmlformats.org/officeDocument/2006/relationships/hyperlink" Target="garantF1://70310156.100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57646200.0" TargetMode="External"/><Relationship Id="rId11" Type="http://schemas.openxmlformats.org/officeDocument/2006/relationships/hyperlink" Target="garantF1://70550726.0" TargetMode="External"/><Relationship Id="rId24" Type="http://schemas.openxmlformats.org/officeDocument/2006/relationships/hyperlink" Target="garantF1://1448770.0" TargetMode="External"/><Relationship Id="rId5" Type="http://schemas.openxmlformats.org/officeDocument/2006/relationships/hyperlink" Target="garantF1://70204190.0" TargetMode="External"/><Relationship Id="rId15" Type="http://schemas.openxmlformats.org/officeDocument/2006/relationships/hyperlink" Target="garantF1://1448770.0" TargetMode="External"/><Relationship Id="rId23" Type="http://schemas.openxmlformats.org/officeDocument/2006/relationships/hyperlink" Target="garantF1://12025268.3511" TargetMode="External"/><Relationship Id="rId10" Type="http://schemas.openxmlformats.org/officeDocument/2006/relationships/hyperlink" Target="garantF1://70868844.0" TargetMode="External"/><Relationship Id="rId19" Type="http://schemas.openxmlformats.org/officeDocument/2006/relationships/hyperlink" Target="garantF1://12091202.0" TargetMode="External"/><Relationship Id="rId4" Type="http://schemas.openxmlformats.org/officeDocument/2006/relationships/hyperlink" Target="garantF1://70204190.1016" TargetMode="External"/><Relationship Id="rId9" Type="http://schemas.openxmlformats.org/officeDocument/2006/relationships/hyperlink" Target="garantF1://70868844.0" TargetMode="External"/><Relationship Id="rId14" Type="http://schemas.openxmlformats.org/officeDocument/2006/relationships/hyperlink" Target="garantF1://70868844.5311" TargetMode="External"/><Relationship Id="rId22" Type="http://schemas.openxmlformats.org/officeDocument/2006/relationships/hyperlink" Target="garantF1://71792030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2829</Words>
  <Characters>16128</Characters>
  <Application>Microsoft Office Word</Application>
  <DocSecurity>0</DocSecurity>
  <Lines>134</Lines>
  <Paragraphs>37</Paragraphs>
  <ScaleCrop>false</ScaleCrop>
  <Company/>
  <LinksUpToDate>false</LinksUpToDate>
  <CharactersWithSpaces>18920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2020-02-25T09:01:00Z</dcterms:created>
  <dcterms:modified xsi:type="dcterms:W3CDTF">2020-02-25T09:02:00Z</dcterms:modified>
</cp:coreProperties>
</file>